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84" w:rsidRPr="00FE17AF" w:rsidRDefault="00312284" w:rsidP="00312284">
      <w:pPr>
        <w:pStyle w:val="1"/>
        <w:jc w:val="center"/>
        <w:rPr>
          <w:b/>
          <w:sz w:val="22"/>
        </w:rPr>
      </w:pPr>
      <w:r w:rsidRPr="00FE17AF">
        <w:rPr>
          <w:b/>
          <w:noProof/>
          <w:sz w:val="22"/>
          <w:lang w:val="ru-RU"/>
        </w:rPr>
        <w:drawing>
          <wp:inline distT="0" distB="0" distL="0" distR="0" wp14:anchorId="3C6EC253" wp14:editId="0021ACD8">
            <wp:extent cx="514350" cy="638175"/>
            <wp:effectExtent l="19050" t="0" r="0" b="0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E17AF">
        <w:rPr>
          <w:sz w:val="22"/>
        </w:rPr>
        <w:t xml:space="preserve">                                                    </w:t>
      </w:r>
    </w:p>
    <w:p w:rsidR="00312284" w:rsidRPr="00FE17AF" w:rsidRDefault="00312284" w:rsidP="00312284">
      <w:pPr>
        <w:pStyle w:val="a3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FE17AF">
        <w:rPr>
          <w:rFonts w:ascii="Times New Roman" w:hAnsi="Times New Roman"/>
          <w:b/>
          <w:sz w:val="28"/>
          <w:szCs w:val="24"/>
          <w:lang w:val="uk-UA"/>
        </w:rPr>
        <w:t>БУЧАНСЬКА МІСЬКА РАДА</w:t>
      </w:r>
    </w:p>
    <w:p w:rsidR="00312284" w:rsidRPr="00FE17AF" w:rsidRDefault="00312284" w:rsidP="00312284">
      <w:pPr>
        <w:pStyle w:val="2"/>
        <w:pBdr>
          <w:bottom w:val="single" w:sz="12" w:space="1" w:color="auto"/>
        </w:pBdr>
        <w:rPr>
          <w:sz w:val="28"/>
          <w:szCs w:val="24"/>
        </w:rPr>
      </w:pPr>
      <w:r w:rsidRPr="00FE17AF">
        <w:rPr>
          <w:sz w:val="28"/>
          <w:szCs w:val="24"/>
        </w:rPr>
        <w:t>КИЇВСЬКОЇ ОБЛАСТІ</w:t>
      </w:r>
    </w:p>
    <w:p w:rsidR="00312284" w:rsidRDefault="00312284" w:rsidP="00312284">
      <w:pPr>
        <w:spacing w:line="240" w:lineRule="atLeast"/>
        <w:jc w:val="center"/>
        <w:rPr>
          <w:b/>
          <w:color w:val="000000"/>
          <w:sz w:val="28"/>
        </w:rPr>
      </w:pPr>
      <w:r w:rsidRPr="00FE17AF">
        <w:rPr>
          <w:b/>
          <w:bCs/>
          <w:color w:val="000000"/>
          <w:sz w:val="28"/>
        </w:rPr>
        <w:t>ТРИДЦЯТЬ ШОСТА С</w:t>
      </w:r>
      <w:r w:rsidRPr="00FE17AF">
        <w:rPr>
          <w:b/>
          <w:color w:val="000000"/>
          <w:sz w:val="28"/>
        </w:rPr>
        <w:t>ЕСІЯ СЬОМОГО СКЛИКАННЯ</w:t>
      </w:r>
    </w:p>
    <w:p w:rsidR="00312284" w:rsidRPr="00FE17AF" w:rsidRDefault="00312284" w:rsidP="00312284">
      <w:pPr>
        <w:spacing w:line="240" w:lineRule="atLeast"/>
        <w:jc w:val="center"/>
        <w:rPr>
          <w:b/>
          <w:color w:val="000000"/>
          <w:sz w:val="28"/>
        </w:rPr>
      </w:pPr>
    </w:p>
    <w:p w:rsidR="00312284" w:rsidRDefault="00312284" w:rsidP="00312284">
      <w:pPr>
        <w:pStyle w:val="1"/>
        <w:spacing w:line="240" w:lineRule="atLeast"/>
        <w:jc w:val="center"/>
        <w:rPr>
          <w:b/>
          <w:color w:val="000000"/>
          <w:sz w:val="28"/>
          <w:szCs w:val="24"/>
        </w:rPr>
      </w:pPr>
      <w:r w:rsidRPr="00FE17AF">
        <w:rPr>
          <w:b/>
          <w:color w:val="000000"/>
          <w:sz w:val="28"/>
          <w:szCs w:val="24"/>
        </w:rPr>
        <w:t xml:space="preserve">Р  І   Ш   Е   Н   </w:t>
      </w:r>
      <w:proofErr w:type="spellStart"/>
      <w:r w:rsidRPr="00FE17AF">
        <w:rPr>
          <w:b/>
          <w:color w:val="000000"/>
          <w:sz w:val="28"/>
          <w:szCs w:val="24"/>
        </w:rPr>
        <w:t>Н</w:t>
      </w:r>
      <w:proofErr w:type="spellEnd"/>
      <w:r w:rsidRPr="00FE17AF">
        <w:rPr>
          <w:b/>
          <w:color w:val="000000"/>
          <w:sz w:val="28"/>
          <w:szCs w:val="24"/>
        </w:rPr>
        <w:t xml:space="preserve">   Я</w:t>
      </w:r>
    </w:p>
    <w:p w:rsidR="00312284" w:rsidRPr="00FE17AF" w:rsidRDefault="00312284" w:rsidP="00312284"/>
    <w:p w:rsidR="00312284" w:rsidRPr="00A521F5" w:rsidRDefault="00312284" w:rsidP="00312284">
      <w:pPr>
        <w:pStyle w:val="1"/>
        <w:spacing w:line="240" w:lineRule="atLeast"/>
        <w:rPr>
          <w:b/>
          <w:color w:val="000000"/>
          <w:sz w:val="28"/>
          <w:szCs w:val="24"/>
          <w:lang w:val="ru-RU"/>
        </w:rPr>
      </w:pPr>
      <w:r w:rsidRPr="00FE17AF">
        <w:rPr>
          <w:b/>
          <w:color w:val="000000"/>
          <w:sz w:val="28"/>
          <w:szCs w:val="24"/>
        </w:rPr>
        <w:t xml:space="preserve">« 21 » грудня 2017 р. </w:t>
      </w:r>
      <w:r w:rsidRPr="00FE17AF">
        <w:rPr>
          <w:b/>
          <w:color w:val="000000"/>
          <w:sz w:val="28"/>
          <w:szCs w:val="24"/>
        </w:rPr>
        <w:tab/>
      </w:r>
      <w:r w:rsidRPr="00FE17AF">
        <w:rPr>
          <w:b/>
          <w:color w:val="000000"/>
          <w:sz w:val="28"/>
          <w:szCs w:val="24"/>
        </w:rPr>
        <w:tab/>
      </w:r>
      <w:r w:rsidRPr="00FE17AF">
        <w:rPr>
          <w:b/>
          <w:color w:val="000000"/>
          <w:sz w:val="28"/>
          <w:szCs w:val="24"/>
        </w:rPr>
        <w:tab/>
      </w:r>
      <w:r w:rsidRPr="00FE17AF">
        <w:rPr>
          <w:b/>
          <w:color w:val="000000"/>
          <w:sz w:val="28"/>
          <w:szCs w:val="24"/>
        </w:rPr>
        <w:tab/>
      </w:r>
      <w:r w:rsidRPr="00FE17AF">
        <w:rPr>
          <w:b/>
          <w:color w:val="000000"/>
          <w:sz w:val="28"/>
          <w:szCs w:val="24"/>
        </w:rPr>
        <w:tab/>
      </w:r>
      <w:r w:rsidRPr="00FE17AF">
        <w:rPr>
          <w:b/>
          <w:color w:val="000000"/>
          <w:sz w:val="28"/>
          <w:szCs w:val="24"/>
        </w:rPr>
        <w:tab/>
      </w:r>
      <w:r>
        <w:rPr>
          <w:b/>
          <w:color w:val="000000"/>
          <w:sz w:val="28"/>
          <w:szCs w:val="24"/>
        </w:rPr>
        <w:tab/>
        <w:t xml:space="preserve">      </w:t>
      </w:r>
      <w:r w:rsidRPr="00FE17AF">
        <w:rPr>
          <w:b/>
          <w:color w:val="000000"/>
          <w:sz w:val="28"/>
          <w:szCs w:val="24"/>
        </w:rPr>
        <w:t>№ 1657-36-</w:t>
      </w:r>
      <w:r w:rsidRPr="00FE17AF">
        <w:rPr>
          <w:b/>
          <w:color w:val="000000"/>
          <w:sz w:val="28"/>
          <w:szCs w:val="24"/>
          <w:lang w:val="en-US"/>
        </w:rPr>
        <w:t>VII</w:t>
      </w:r>
    </w:p>
    <w:p w:rsidR="00312284" w:rsidRPr="00185290" w:rsidRDefault="00312284" w:rsidP="00312284">
      <w:pPr>
        <w:spacing w:line="240" w:lineRule="atLeast"/>
        <w:rPr>
          <w:b/>
          <w:bCs/>
        </w:rPr>
      </w:pPr>
    </w:p>
    <w:p w:rsidR="00312284" w:rsidRPr="00FE17AF" w:rsidRDefault="00312284" w:rsidP="00312284">
      <w:pPr>
        <w:spacing w:line="240" w:lineRule="atLeast"/>
        <w:rPr>
          <w:b/>
          <w:bCs/>
          <w:sz w:val="28"/>
        </w:rPr>
      </w:pPr>
      <w:r w:rsidRPr="00FE17AF">
        <w:rPr>
          <w:b/>
          <w:bCs/>
          <w:sz w:val="28"/>
        </w:rPr>
        <w:t>Про внесення змін до штатного розпису</w:t>
      </w:r>
    </w:p>
    <w:p w:rsidR="00312284" w:rsidRPr="00FE17AF" w:rsidRDefault="00312284" w:rsidP="00312284">
      <w:pPr>
        <w:spacing w:line="240" w:lineRule="atLeast"/>
        <w:rPr>
          <w:b/>
          <w:bCs/>
          <w:sz w:val="28"/>
        </w:rPr>
      </w:pPr>
      <w:r w:rsidRPr="00FE17AF">
        <w:rPr>
          <w:b/>
          <w:bCs/>
          <w:sz w:val="28"/>
        </w:rPr>
        <w:t>Бучанської міської поліклініки</w:t>
      </w:r>
    </w:p>
    <w:p w:rsidR="00312284" w:rsidRPr="00185290" w:rsidRDefault="00312284" w:rsidP="00312284">
      <w:pPr>
        <w:spacing w:line="240" w:lineRule="atLeast"/>
        <w:rPr>
          <w:b/>
          <w:bCs/>
        </w:rPr>
      </w:pPr>
    </w:p>
    <w:p w:rsidR="00312284" w:rsidRPr="00185290" w:rsidRDefault="00312284" w:rsidP="00312284">
      <w:pPr>
        <w:spacing w:line="240" w:lineRule="atLeast"/>
        <w:rPr>
          <w:b/>
          <w:bCs/>
        </w:rPr>
      </w:pPr>
    </w:p>
    <w:p w:rsidR="00312284" w:rsidRDefault="00312284" w:rsidP="00312284">
      <w:pPr>
        <w:spacing w:line="276" w:lineRule="auto"/>
        <w:ind w:firstLine="708"/>
        <w:jc w:val="both"/>
        <w:rPr>
          <w:bCs/>
        </w:rPr>
      </w:pPr>
      <w:r w:rsidRPr="00185290">
        <w:rPr>
          <w:bCs/>
        </w:rPr>
        <w:t xml:space="preserve">Заслухавши  інформацію головного лікаря Бучанської міської поліклініки </w:t>
      </w:r>
      <w:proofErr w:type="spellStart"/>
      <w:r w:rsidRPr="00185290">
        <w:rPr>
          <w:bCs/>
        </w:rPr>
        <w:t>Бучинського</w:t>
      </w:r>
      <w:proofErr w:type="spellEnd"/>
      <w:r w:rsidRPr="00185290">
        <w:rPr>
          <w:bCs/>
        </w:rPr>
        <w:t xml:space="preserve"> Л.Я. про хід реформування в галузі охорони здоров’я, а саме поділу надання медичної допомоги на первинну, вторинну та третинну медичну допомогу, прийняттям Верховною Радою від 19.10.2017 року №6327 Закону України «Про державні фінансові гарантії надання медичних послуг і лікарських засобів» та на виконання наказу МОЗ від 2012року №129.130.131, відповідно до ст..36-1 Закону України «Основи законодавства України про охорону здоров’я», надання первинної медичної допомоги (ПМД) забезпечують центри первинної медичної (медико-санітарної) допомоги (ЦПМСД), а вторинну амбулаторну медичну допомогу надають консультативно-діагностичні центри (КДЦ), які є закладами охорони здоров’я, керуючись Цивільним кодексом України, Господарським кодексом України, ст. 34 «Про медичну службу в Україні», Законом України «Про місцеве самоврядування в Україні» та на виконання рішення 3</w:t>
      </w:r>
      <w:r>
        <w:rPr>
          <w:bCs/>
        </w:rPr>
        <w:t>5</w:t>
      </w:r>
      <w:r w:rsidRPr="00185290">
        <w:rPr>
          <w:bCs/>
        </w:rPr>
        <w:t xml:space="preserve"> сесії </w:t>
      </w:r>
      <w:r w:rsidRPr="00185290">
        <w:rPr>
          <w:bCs/>
          <w:lang w:val="en-US"/>
        </w:rPr>
        <w:t>VII</w:t>
      </w:r>
      <w:r w:rsidRPr="00185290">
        <w:rPr>
          <w:bCs/>
        </w:rPr>
        <w:t xml:space="preserve"> скликання Бучанської міської ради від </w:t>
      </w:r>
      <w:r>
        <w:rPr>
          <w:bCs/>
        </w:rPr>
        <w:t>05</w:t>
      </w:r>
      <w:r w:rsidRPr="00185290">
        <w:rPr>
          <w:bCs/>
        </w:rPr>
        <w:t xml:space="preserve"> грудня 2017р. № </w:t>
      </w:r>
      <w:r>
        <w:rPr>
          <w:bCs/>
        </w:rPr>
        <w:t>1574</w:t>
      </w:r>
      <w:r w:rsidRPr="00185290">
        <w:rPr>
          <w:bCs/>
        </w:rPr>
        <w:t>,  міська рада</w:t>
      </w:r>
    </w:p>
    <w:p w:rsidR="00312284" w:rsidRPr="00185290" w:rsidRDefault="00312284" w:rsidP="00312284">
      <w:pPr>
        <w:spacing w:line="276" w:lineRule="auto"/>
        <w:ind w:firstLine="708"/>
        <w:jc w:val="both"/>
        <w:rPr>
          <w:bCs/>
        </w:rPr>
      </w:pPr>
    </w:p>
    <w:p w:rsidR="00312284" w:rsidRPr="00FE17AF" w:rsidRDefault="00312284" w:rsidP="00312284">
      <w:pPr>
        <w:spacing w:line="360" w:lineRule="auto"/>
        <w:rPr>
          <w:b/>
          <w:bCs/>
          <w:sz w:val="28"/>
        </w:rPr>
      </w:pPr>
      <w:r w:rsidRPr="00FE17AF">
        <w:rPr>
          <w:b/>
          <w:bCs/>
          <w:sz w:val="28"/>
        </w:rPr>
        <w:t>ВИРІШИЛА:</w:t>
      </w:r>
    </w:p>
    <w:p w:rsidR="00312284" w:rsidRPr="00185290" w:rsidRDefault="00312284" w:rsidP="00312284">
      <w:pPr>
        <w:tabs>
          <w:tab w:val="left" w:pos="851"/>
        </w:tabs>
        <w:spacing w:line="276" w:lineRule="auto"/>
        <w:jc w:val="both"/>
      </w:pPr>
    </w:p>
    <w:p w:rsidR="00312284" w:rsidRPr="00185290" w:rsidRDefault="00312284" w:rsidP="00312284">
      <w:pPr>
        <w:tabs>
          <w:tab w:val="left" w:pos="851"/>
        </w:tabs>
        <w:spacing w:line="276" w:lineRule="auto"/>
        <w:jc w:val="both"/>
      </w:pPr>
      <w:r w:rsidRPr="00185290">
        <w:t>1. Внести зміни до штатного розпису Бучанської міської поліклініки шляхом поділу ставок:</w:t>
      </w:r>
    </w:p>
    <w:p w:rsidR="00312284" w:rsidRPr="00185290" w:rsidRDefault="00312284" w:rsidP="00312284">
      <w:pPr>
        <w:tabs>
          <w:tab w:val="left" w:pos="851"/>
        </w:tabs>
        <w:spacing w:line="276" w:lineRule="auto"/>
        <w:jc w:val="both"/>
      </w:pPr>
      <w:r w:rsidRPr="00185290">
        <w:t>- КПКВК 1412113 «Первинна медична допомога населенню, що надається амбулаторно-поліклінічними закладами (відділеннями)» в кількості 102,5 шт. од.,</w:t>
      </w:r>
      <w:r>
        <w:t xml:space="preserve"> (додаток №1)</w:t>
      </w:r>
      <w:r w:rsidRPr="00185290">
        <w:t>;</w:t>
      </w:r>
    </w:p>
    <w:p w:rsidR="00312284" w:rsidRPr="00185290" w:rsidRDefault="00312284" w:rsidP="00312284">
      <w:pPr>
        <w:tabs>
          <w:tab w:val="left" w:pos="851"/>
        </w:tabs>
        <w:spacing w:line="276" w:lineRule="auto"/>
        <w:jc w:val="both"/>
      </w:pPr>
      <w:r w:rsidRPr="00185290">
        <w:t>- КПКВК 1412080 «Амбулаторно-поліклінічна допомога населенню, крім первинної медичної допомоги» в кількості 149,5 шт. од.</w:t>
      </w:r>
      <w:r w:rsidRPr="00D86D3F">
        <w:t xml:space="preserve"> </w:t>
      </w:r>
      <w:r>
        <w:t>(додаток №2)</w:t>
      </w:r>
      <w:r w:rsidRPr="00185290">
        <w:t>.</w:t>
      </w:r>
    </w:p>
    <w:p w:rsidR="00312284" w:rsidRPr="00185290" w:rsidRDefault="00312284" w:rsidP="00312284">
      <w:pPr>
        <w:tabs>
          <w:tab w:val="left" w:pos="851"/>
        </w:tabs>
        <w:spacing w:line="276" w:lineRule="auto"/>
        <w:jc w:val="both"/>
      </w:pPr>
      <w:r w:rsidRPr="00185290">
        <w:t>2. Бухгалтерії проводити нарахування та виплату заробітної плати відповідно до змін у штатному розписі.</w:t>
      </w:r>
    </w:p>
    <w:p w:rsidR="00312284" w:rsidRPr="00185290" w:rsidRDefault="00312284" w:rsidP="00312284">
      <w:pPr>
        <w:tabs>
          <w:tab w:val="left" w:pos="851"/>
        </w:tabs>
        <w:spacing w:line="276" w:lineRule="auto"/>
        <w:jc w:val="both"/>
        <w:rPr>
          <w:bCs/>
        </w:rPr>
      </w:pPr>
      <w:r w:rsidRPr="00185290">
        <w:rPr>
          <w:bCs/>
        </w:rPr>
        <w:t>3. Контроль за виконанням даного рішення покласти на комісію з питань охорони здоров’я, соціального захисту, екології та проблем Чорнобильської катастрофи.</w:t>
      </w:r>
    </w:p>
    <w:p w:rsidR="00312284" w:rsidRDefault="00312284" w:rsidP="00312284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312284" w:rsidRPr="00185290" w:rsidRDefault="00312284" w:rsidP="00312284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312284" w:rsidRPr="00FE17AF" w:rsidRDefault="00312284" w:rsidP="00312284">
      <w:pPr>
        <w:tabs>
          <w:tab w:val="left" w:pos="6015"/>
        </w:tabs>
        <w:spacing w:line="240" w:lineRule="atLeast"/>
        <w:jc w:val="both"/>
        <w:rPr>
          <w:sz w:val="28"/>
          <w:lang w:val="ru-RU"/>
        </w:rPr>
      </w:pPr>
      <w:r w:rsidRPr="00FE17AF">
        <w:rPr>
          <w:b/>
          <w:bCs/>
          <w:sz w:val="28"/>
        </w:rPr>
        <w:t xml:space="preserve">Міський голова                                                   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  </w:t>
      </w:r>
      <w:r w:rsidRPr="00FE17AF">
        <w:rPr>
          <w:b/>
          <w:bCs/>
          <w:sz w:val="28"/>
        </w:rPr>
        <w:t xml:space="preserve">А.П. </w:t>
      </w:r>
      <w:proofErr w:type="spellStart"/>
      <w:r w:rsidRPr="00FE17AF">
        <w:rPr>
          <w:b/>
          <w:bCs/>
          <w:sz w:val="28"/>
        </w:rPr>
        <w:t>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8D"/>
    <w:rsid w:val="00312284"/>
    <w:rsid w:val="00D7101F"/>
    <w:rsid w:val="00F0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76653-A4F3-40F8-8775-55C1E58A6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12284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312284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228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1228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31228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2018-01-03T11:47:00Z</dcterms:created>
  <dcterms:modified xsi:type="dcterms:W3CDTF">2018-01-03T11:47:00Z</dcterms:modified>
</cp:coreProperties>
</file>